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关于公布市场准入负面清单（涉及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民族宗教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部门）的公告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为全面贯彻市场准入负面清单制度，根据国家发展改革委《关于印发&lt;市场准入负面清单(20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年版)》的通知&gt;》(发改体改规〔2022〕397号)，我局对清单中涉及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民族宗教</w:t>
      </w:r>
      <w:r>
        <w:rPr>
          <w:rFonts w:hint="eastAsia" w:ascii="仿宋_GB2312" w:hAnsi="仿宋_GB2312" w:eastAsia="仿宋_GB2312" w:cs="仿宋_GB2312"/>
          <w:sz w:val="32"/>
          <w:szCs w:val="32"/>
        </w:rPr>
        <w:t>领域的许可准入和禁止准入事项进行了梳理和摘录，形成《市场准入负面清单</w:t>
      </w:r>
      <w:r>
        <w:rPr>
          <w:rFonts w:hint="eastAsia" w:ascii="仿宋_GB2312" w:hAnsi="仿宋_GB2312" w:eastAsia="仿宋_GB2312" w:cs="仿宋_GB2312"/>
          <w:sz w:val="32"/>
          <w:szCs w:val="32"/>
        </w:rPr>
        <w:t>(20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年版)</w:t>
      </w:r>
      <w:r>
        <w:rPr>
          <w:rFonts w:hint="eastAsia" w:ascii="仿宋_GB2312" w:hAnsi="仿宋_GB2312" w:eastAsia="仿宋_GB2312" w:cs="仿宋_GB2312"/>
          <w:sz w:val="32"/>
          <w:szCs w:val="32"/>
        </w:rPr>
        <w:t>（涉及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民族宗教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部门）》，现予以公开发布。如有市场准入不合理限制和隐性壁垒事项、违背市场准入负面清单典型案例及相关线索，欢迎社会各界通过电话、信函等渠道及时反馈。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受理部门：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焦作市民族宗教事务局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政策法规科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通讯地址：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焦作市解放区人民路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889号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焦作市民族宗教事务局</w:t>
      </w:r>
      <w:r>
        <w:rPr>
          <w:rFonts w:hint="eastAsia" w:ascii="仿宋_GB2312" w:hAnsi="仿宋_GB2312" w:eastAsia="仿宋_GB2312" w:cs="仿宋_GB2312"/>
          <w:sz w:val="32"/>
          <w:szCs w:val="32"/>
        </w:rPr>
        <w:t>政策法规科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邮政编码：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454000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0391</w:t>
      </w:r>
      <w:r>
        <w:rPr>
          <w:rFonts w:hint="eastAsia" w:ascii="仿宋_GB2312" w:hAnsi="仿宋_GB2312" w:eastAsia="仿宋_GB2312" w:cs="仿宋_GB2312"/>
          <w:sz w:val="32"/>
          <w:szCs w:val="32"/>
        </w:rPr>
        <w:t>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3569730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</w:rPr>
        <w:t>《市场准入负面清单(20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年版)（涉及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民族宗教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部门）》</w:t>
      </w: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微软雅黑">
    <w:panose1 w:val="020B0503020204020204"/>
    <w:charset w:val="86"/>
    <w:family w:val="auto"/>
    <w:pitch w:val="default"/>
    <w:sig w:usb0="80000287" w:usb1="28C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FDDC83"/>
    <w:rsid w:val="7EFDD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Office_11.1.0.10161_F1E327BC-269C-435d-A152-05C5408002CA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2025-12-02T08:40:00Z</dcterms:created>
  <dc:creator>uos</dc:creator>
  <cp:lastModifiedBy>uos</cp:lastModifiedBy>
  <dcterms:modified xsi:type="dcterms:W3CDTF">2025-12-02T09:00:04Z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</Properties>
</file>